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6" w:rsidRPr="006C1212" w:rsidRDefault="006355D6">
      <w:pPr>
        <w:rPr>
          <w:b/>
        </w:rPr>
      </w:pPr>
      <w:r w:rsidRPr="006C1212">
        <w:rPr>
          <w:b/>
        </w:rPr>
        <w:t>Seghill Firs</w:t>
      </w:r>
      <w:r w:rsidR="007D4CC6" w:rsidRPr="006C1212">
        <w:rPr>
          <w:b/>
        </w:rPr>
        <w:t xml:space="preserve">t School long term plan for </w:t>
      </w:r>
      <w:r w:rsidR="00B700AC">
        <w:rPr>
          <w:b/>
        </w:rPr>
        <w:t>geography</w:t>
      </w:r>
      <w:r w:rsidR="006C1212">
        <w:rPr>
          <w:b/>
        </w:rPr>
        <w:t xml:space="preserve"> cycle A</w:t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F7337F" w:rsidRPr="006C1212" w:rsidTr="00F7337F">
        <w:tc>
          <w:tcPr>
            <w:tcW w:w="1241" w:type="dxa"/>
          </w:tcPr>
          <w:p w:rsidR="00F7337F" w:rsidRPr="006C1212" w:rsidRDefault="00F7337F">
            <w:pPr>
              <w:rPr>
                <w:b/>
              </w:rPr>
            </w:pP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F7337F" w:rsidRPr="006C1212" w:rsidRDefault="00F7337F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98629C" w:rsidTr="00F7337F">
        <w:tc>
          <w:tcPr>
            <w:tcW w:w="1241" w:type="dxa"/>
          </w:tcPr>
          <w:p w:rsidR="0098629C" w:rsidRPr="006C1212" w:rsidRDefault="0098629C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98629C" w:rsidRPr="006C1212" w:rsidRDefault="0098629C">
            <w:pPr>
              <w:rPr>
                <w:b/>
              </w:rPr>
            </w:pPr>
          </w:p>
          <w:p w:rsidR="0098629C" w:rsidRPr="006C1212" w:rsidRDefault="0098629C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International trade</w:t>
            </w:r>
          </w:p>
        </w:tc>
        <w:tc>
          <w:tcPr>
            <w:tcW w:w="4312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Locational knowledge- Europe</w:t>
            </w:r>
          </w:p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</w:p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Volcanoes and earthquakes</w:t>
            </w:r>
          </w:p>
        </w:tc>
      </w:tr>
      <w:tr w:rsidR="0098629C" w:rsidTr="00F7337F">
        <w:tc>
          <w:tcPr>
            <w:tcW w:w="1241" w:type="dxa"/>
          </w:tcPr>
          <w:p w:rsidR="0098629C" w:rsidRPr="006C1212" w:rsidRDefault="0098629C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98629C" w:rsidRPr="006C1212" w:rsidRDefault="0098629C">
            <w:pPr>
              <w:rPr>
                <w:b/>
              </w:rPr>
            </w:pPr>
          </w:p>
          <w:p w:rsidR="0098629C" w:rsidRPr="006C1212" w:rsidRDefault="0098629C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International trade</w:t>
            </w:r>
          </w:p>
        </w:tc>
        <w:tc>
          <w:tcPr>
            <w:tcW w:w="4312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Locational knowledge- Europe</w:t>
            </w:r>
          </w:p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</w:p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Volcanoes and earthquakes</w:t>
            </w:r>
          </w:p>
        </w:tc>
      </w:tr>
      <w:tr w:rsidR="0098629C" w:rsidTr="00A20734">
        <w:tc>
          <w:tcPr>
            <w:tcW w:w="1241" w:type="dxa"/>
          </w:tcPr>
          <w:p w:rsidR="0098629C" w:rsidRPr="006C1212" w:rsidRDefault="0098629C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98629C" w:rsidRPr="006C1212" w:rsidRDefault="0098629C">
            <w:pPr>
              <w:rPr>
                <w:b/>
              </w:rPr>
            </w:pPr>
          </w:p>
          <w:p w:rsidR="0098629C" w:rsidRPr="006C1212" w:rsidRDefault="0098629C">
            <w:pPr>
              <w:rPr>
                <w:b/>
              </w:rPr>
            </w:pPr>
          </w:p>
        </w:tc>
        <w:tc>
          <w:tcPr>
            <w:tcW w:w="2155" w:type="dxa"/>
          </w:tcPr>
          <w:p w:rsidR="0098629C" w:rsidRPr="00112BB0" w:rsidRDefault="0098629C" w:rsidP="000215C2">
            <w:pPr>
              <w:jc w:val="center"/>
            </w:pPr>
            <w:r w:rsidRPr="00112BB0">
              <w:t>Seasonal weather</w:t>
            </w:r>
          </w:p>
        </w:tc>
        <w:tc>
          <w:tcPr>
            <w:tcW w:w="2155" w:type="dxa"/>
          </w:tcPr>
          <w:p w:rsidR="0098629C" w:rsidRDefault="0098629C" w:rsidP="000215C2">
            <w:pPr>
              <w:jc w:val="center"/>
            </w:pPr>
            <w:r w:rsidRPr="00112BB0">
              <w:t>Hot and cold countries</w:t>
            </w:r>
          </w:p>
          <w:p w:rsidR="0098629C" w:rsidRPr="00112BB0" w:rsidRDefault="0098629C" w:rsidP="000215C2">
            <w:pPr>
              <w:jc w:val="center"/>
            </w:pPr>
          </w:p>
        </w:tc>
        <w:tc>
          <w:tcPr>
            <w:tcW w:w="2156" w:type="dxa"/>
          </w:tcPr>
          <w:p w:rsidR="0098629C" w:rsidRPr="00112BB0" w:rsidRDefault="0098629C" w:rsidP="000215C2">
            <w:pPr>
              <w:jc w:val="center"/>
            </w:pPr>
            <w:r w:rsidRPr="00112BB0">
              <w:t>Map work</w:t>
            </w:r>
          </w:p>
        </w:tc>
        <w:tc>
          <w:tcPr>
            <w:tcW w:w="2156" w:type="dxa"/>
          </w:tcPr>
          <w:p w:rsidR="0098629C" w:rsidRPr="00112BB0" w:rsidRDefault="0098629C" w:rsidP="000215C2">
            <w:pPr>
              <w:jc w:val="center"/>
            </w:pPr>
            <w:r w:rsidRPr="00112BB0">
              <w:t>Countries and continents</w:t>
            </w:r>
          </w:p>
        </w:tc>
        <w:tc>
          <w:tcPr>
            <w:tcW w:w="2155" w:type="dxa"/>
          </w:tcPr>
          <w:p w:rsidR="0098629C" w:rsidRPr="00112BB0" w:rsidRDefault="0098629C" w:rsidP="000215C2">
            <w:pPr>
              <w:jc w:val="center"/>
            </w:pPr>
          </w:p>
        </w:tc>
        <w:tc>
          <w:tcPr>
            <w:tcW w:w="2156" w:type="dxa"/>
          </w:tcPr>
          <w:p w:rsidR="0098629C" w:rsidRPr="00112BB0" w:rsidRDefault="0098629C" w:rsidP="000215C2">
            <w:pPr>
              <w:jc w:val="center"/>
            </w:pPr>
          </w:p>
        </w:tc>
      </w:tr>
      <w:tr w:rsidR="0098629C" w:rsidTr="00D7114F">
        <w:tc>
          <w:tcPr>
            <w:tcW w:w="1241" w:type="dxa"/>
          </w:tcPr>
          <w:p w:rsidR="0098629C" w:rsidRPr="006C1212" w:rsidRDefault="0098629C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98629C" w:rsidRPr="006C1212" w:rsidRDefault="0098629C">
            <w:pPr>
              <w:rPr>
                <w:b/>
              </w:rPr>
            </w:pPr>
          </w:p>
          <w:p w:rsidR="0098629C" w:rsidRPr="006C1212" w:rsidRDefault="0098629C">
            <w:pPr>
              <w:rPr>
                <w:b/>
              </w:rPr>
            </w:pPr>
          </w:p>
        </w:tc>
        <w:tc>
          <w:tcPr>
            <w:tcW w:w="2155" w:type="dxa"/>
          </w:tcPr>
          <w:p w:rsidR="0098629C" w:rsidRPr="00112BB0" w:rsidRDefault="0098629C" w:rsidP="000215C2">
            <w:pPr>
              <w:jc w:val="center"/>
            </w:pPr>
            <w:r w:rsidRPr="00112BB0">
              <w:t>Seasonal weather</w:t>
            </w:r>
          </w:p>
        </w:tc>
        <w:tc>
          <w:tcPr>
            <w:tcW w:w="2155" w:type="dxa"/>
          </w:tcPr>
          <w:p w:rsidR="0098629C" w:rsidRDefault="0098629C" w:rsidP="000215C2">
            <w:pPr>
              <w:jc w:val="center"/>
            </w:pPr>
            <w:r w:rsidRPr="00112BB0">
              <w:t>Hot and cold countries</w:t>
            </w:r>
          </w:p>
          <w:p w:rsidR="0098629C" w:rsidRPr="00112BB0" w:rsidRDefault="0098629C" w:rsidP="000215C2">
            <w:pPr>
              <w:jc w:val="center"/>
            </w:pPr>
          </w:p>
        </w:tc>
        <w:tc>
          <w:tcPr>
            <w:tcW w:w="2156" w:type="dxa"/>
          </w:tcPr>
          <w:p w:rsidR="0098629C" w:rsidRPr="00112BB0" w:rsidRDefault="0098629C" w:rsidP="000215C2">
            <w:pPr>
              <w:jc w:val="center"/>
            </w:pPr>
            <w:r w:rsidRPr="00112BB0">
              <w:t>Map work</w:t>
            </w:r>
          </w:p>
        </w:tc>
        <w:tc>
          <w:tcPr>
            <w:tcW w:w="2156" w:type="dxa"/>
          </w:tcPr>
          <w:p w:rsidR="0098629C" w:rsidRPr="00112BB0" w:rsidRDefault="0098629C" w:rsidP="000215C2">
            <w:pPr>
              <w:jc w:val="center"/>
            </w:pPr>
            <w:r w:rsidRPr="00112BB0">
              <w:t>Countries and continents</w:t>
            </w:r>
          </w:p>
        </w:tc>
        <w:tc>
          <w:tcPr>
            <w:tcW w:w="2155" w:type="dxa"/>
          </w:tcPr>
          <w:p w:rsidR="0098629C" w:rsidRPr="00112BB0" w:rsidRDefault="0098629C" w:rsidP="000215C2">
            <w:pPr>
              <w:jc w:val="center"/>
            </w:pPr>
          </w:p>
        </w:tc>
        <w:tc>
          <w:tcPr>
            <w:tcW w:w="2156" w:type="dxa"/>
          </w:tcPr>
          <w:p w:rsidR="0098629C" w:rsidRPr="00112BB0" w:rsidRDefault="0098629C" w:rsidP="000215C2">
            <w:pPr>
              <w:jc w:val="center"/>
            </w:pPr>
          </w:p>
        </w:tc>
      </w:tr>
    </w:tbl>
    <w:p w:rsidR="006355D6" w:rsidRDefault="006355D6" w:rsidP="006355D6">
      <w:pPr>
        <w:spacing w:after="0" w:line="240" w:lineRule="auto"/>
      </w:pPr>
    </w:p>
    <w:p w:rsidR="006C1212" w:rsidRPr="006C1212" w:rsidRDefault="006C1212" w:rsidP="006C1212">
      <w:pPr>
        <w:rPr>
          <w:b/>
        </w:rPr>
      </w:pPr>
      <w:r w:rsidRPr="006C1212">
        <w:rPr>
          <w:b/>
        </w:rPr>
        <w:t xml:space="preserve">Seghill First School long term plan for </w:t>
      </w:r>
      <w:r w:rsidR="00B700AC">
        <w:rPr>
          <w:b/>
        </w:rPr>
        <w:t xml:space="preserve">geography </w:t>
      </w:r>
      <w:r>
        <w:rPr>
          <w:b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155"/>
        <w:gridCol w:w="2155"/>
        <w:gridCol w:w="2156"/>
        <w:gridCol w:w="2156"/>
        <w:gridCol w:w="2155"/>
        <w:gridCol w:w="2156"/>
      </w:tblGrid>
      <w:tr w:rsidR="006C1212" w:rsidRPr="006C1212" w:rsidTr="00582B49">
        <w:tc>
          <w:tcPr>
            <w:tcW w:w="1241" w:type="dxa"/>
          </w:tcPr>
          <w:p w:rsidR="006C1212" w:rsidRPr="006C1212" w:rsidRDefault="006C1212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98629C" w:rsidTr="006F668A">
        <w:tc>
          <w:tcPr>
            <w:tcW w:w="1241" w:type="dxa"/>
          </w:tcPr>
          <w:p w:rsidR="0098629C" w:rsidRPr="006C1212" w:rsidRDefault="0098629C" w:rsidP="000215C2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98629C" w:rsidRPr="006C1212" w:rsidRDefault="0098629C" w:rsidP="000215C2">
            <w:pPr>
              <w:rPr>
                <w:b/>
              </w:rPr>
            </w:pPr>
          </w:p>
          <w:p w:rsidR="0098629C" w:rsidRPr="006C1212" w:rsidRDefault="0098629C" w:rsidP="000215C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Locational knowledge- Europe including Russia</w:t>
            </w:r>
          </w:p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Ongoing- geographical skills</w:t>
            </w:r>
          </w:p>
        </w:tc>
        <w:tc>
          <w:tcPr>
            <w:tcW w:w="4312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Compare UK to an Asian country- China</w:t>
            </w:r>
          </w:p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Ongoing- geographical skills</w:t>
            </w:r>
          </w:p>
        </w:tc>
        <w:tc>
          <w:tcPr>
            <w:tcW w:w="4311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Compare UK to an European country- Italy</w:t>
            </w:r>
          </w:p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Ongoing- geographical skills</w:t>
            </w:r>
          </w:p>
        </w:tc>
      </w:tr>
      <w:tr w:rsidR="0098629C" w:rsidTr="001D16E8">
        <w:tc>
          <w:tcPr>
            <w:tcW w:w="1241" w:type="dxa"/>
          </w:tcPr>
          <w:p w:rsidR="0098629C" w:rsidRPr="006C1212" w:rsidRDefault="0098629C" w:rsidP="000215C2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98629C" w:rsidRPr="006C1212" w:rsidRDefault="0098629C" w:rsidP="000215C2">
            <w:pPr>
              <w:rPr>
                <w:b/>
              </w:rPr>
            </w:pPr>
          </w:p>
          <w:p w:rsidR="0098629C" w:rsidRPr="006C1212" w:rsidRDefault="0098629C" w:rsidP="000215C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Locational knowledge- Europe including Russia</w:t>
            </w:r>
          </w:p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Ongoing- geographical skills</w:t>
            </w:r>
          </w:p>
        </w:tc>
        <w:tc>
          <w:tcPr>
            <w:tcW w:w="4312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Compare UK to an Asian country- China</w:t>
            </w:r>
          </w:p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Ongoing- geographical skills</w:t>
            </w:r>
          </w:p>
        </w:tc>
        <w:tc>
          <w:tcPr>
            <w:tcW w:w="4311" w:type="dxa"/>
            <w:gridSpan w:val="2"/>
          </w:tcPr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Compare UK to an European country- Italy</w:t>
            </w:r>
          </w:p>
          <w:p w:rsidR="0098629C" w:rsidRPr="00726F36" w:rsidRDefault="0098629C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Ongoing- geographical skills</w:t>
            </w:r>
          </w:p>
        </w:tc>
      </w:tr>
      <w:tr w:rsidR="0098629C" w:rsidTr="00740F73">
        <w:tc>
          <w:tcPr>
            <w:tcW w:w="1241" w:type="dxa"/>
          </w:tcPr>
          <w:p w:rsidR="0098629C" w:rsidRPr="006C1212" w:rsidRDefault="0098629C" w:rsidP="000215C2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98629C" w:rsidRPr="006C1212" w:rsidRDefault="0098629C" w:rsidP="000215C2">
            <w:pPr>
              <w:rPr>
                <w:b/>
              </w:rPr>
            </w:pPr>
          </w:p>
          <w:p w:rsidR="0098629C" w:rsidRPr="006C1212" w:rsidRDefault="0098629C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98629C" w:rsidRDefault="0068160A" w:rsidP="000215C2">
            <w:pPr>
              <w:jc w:val="center"/>
            </w:pPr>
            <w:r>
              <w:t>Seasonal weather</w:t>
            </w:r>
          </w:p>
          <w:p w:rsidR="0068160A" w:rsidRDefault="0068160A" w:rsidP="000215C2">
            <w:pPr>
              <w:jc w:val="center"/>
            </w:pPr>
          </w:p>
          <w:p w:rsidR="0068160A" w:rsidRPr="00112BB0" w:rsidRDefault="0068160A" w:rsidP="000215C2">
            <w:pPr>
              <w:jc w:val="center"/>
            </w:pPr>
            <w:r>
              <w:t>Human and physical</w:t>
            </w:r>
          </w:p>
        </w:tc>
        <w:tc>
          <w:tcPr>
            <w:tcW w:w="2155" w:type="dxa"/>
          </w:tcPr>
          <w:p w:rsidR="0098629C" w:rsidRDefault="0068160A" w:rsidP="000215C2">
            <w:pPr>
              <w:jc w:val="center"/>
            </w:pPr>
            <w:r>
              <w:t>Hot and cold countries</w:t>
            </w:r>
          </w:p>
          <w:p w:rsidR="0068160A" w:rsidRPr="00112BB0" w:rsidRDefault="0068160A" w:rsidP="000215C2">
            <w:pPr>
              <w:jc w:val="center"/>
            </w:pPr>
            <w:r>
              <w:t>Location/place knowledge</w:t>
            </w:r>
          </w:p>
        </w:tc>
        <w:tc>
          <w:tcPr>
            <w:tcW w:w="2156" w:type="dxa"/>
          </w:tcPr>
          <w:p w:rsidR="0098629C" w:rsidRPr="00112BB0" w:rsidRDefault="0098629C" w:rsidP="000215C2">
            <w:pPr>
              <w:jc w:val="center"/>
            </w:pPr>
            <w:r w:rsidRPr="00112BB0">
              <w:t>Continents and oceans</w:t>
            </w:r>
          </w:p>
        </w:tc>
        <w:tc>
          <w:tcPr>
            <w:tcW w:w="2156" w:type="dxa"/>
          </w:tcPr>
          <w:p w:rsidR="0098629C" w:rsidRPr="00112BB0" w:rsidRDefault="0098629C" w:rsidP="000215C2">
            <w:pPr>
              <w:jc w:val="center"/>
            </w:pPr>
            <w:r w:rsidRPr="00112BB0">
              <w:t>Compass and map work</w:t>
            </w:r>
          </w:p>
          <w:p w:rsidR="0098629C" w:rsidRPr="00112BB0" w:rsidRDefault="0098629C" w:rsidP="000215C2">
            <w:pPr>
              <w:jc w:val="center"/>
            </w:pPr>
            <w:r w:rsidRPr="00112BB0">
              <w:t>UK capitals and countries</w:t>
            </w:r>
          </w:p>
        </w:tc>
        <w:tc>
          <w:tcPr>
            <w:tcW w:w="2155" w:type="dxa"/>
          </w:tcPr>
          <w:p w:rsidR="0098629C" w:rsidRPr="00112BB0" w:rsidRDefault="0098629C" w:rsidP="000215C2">
            <w:pPr>
              <w:jc w:val="center"/>
            </w:pPr>
          </w:p>
        </w:tc>
        <w:tc>
          <w:tcPr>
            <w:tcW w:w="2156" w:type="dxa"/>
          </w:tcPr>
          <w:p w:rsidR="0098629C" w:rsidRPr="00112BB0" w:rsidRDefault="0098629C" w:rsidP="000215C2">
            <w:pPr>
              <w:jc w:val="center"/>
            </w:pPr>
            <w:r w:rsidRPr="00112BB0">
              <w:t>Keeping safe</w:t>
            </w:r>
          </w:p>
          <w:p w:rsidR="0098629C" w:rsidRPr="00112BB0" w:rsidRDefault="0098629C" w:rsidP="000215C2">
            <w:pPr>
              <w:jc w:val="center"/>
            </w:pPr>
            <w:r w:rsidRPr="00112BB0">
              <w:t>Sun and beach safety</w:t>
            </w:r>
          </w:p>
        </w:tc>
      </w:tr>
      <w:tr w:rsidR="0068160A" w:rsidTr="00C677A2">
        <w:tc>
          <w:tcPr>
            <w:tcW w:w="1241" w:type="dxa"/>
          </w:tcPr>
          <w:p w:rsidR="0068160A" w:rsidRPr="006C1212" w:rsidRDefault="0068160A" w:rsidP="0068160A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68160A" w:rsidRPr="006C1212" w:rsidRDefault="0068160A" w:rsidP="0068160A">
            <w:pPr>
              <w:rPr>
                <w:b/>
              </w:rPr>
            </w:pPr>
          </w:p>
          <w:p w:rsidR="0068160A" w:rsidRPr="006C1212" w:rsidRDefault="0068160A" w:rsidP="0068160A">
            <w:pPr>
              <w:rPr>
                <w:b/>
              </w:rPr>
            </w:pPr>
          </w:p>
        </w:tc>
        <w:tc>
          <w:tcPr>
            <w:tcW w:w="2155" w:type="dxa"/>
          </w:tcPr>
          <w:p w:rsidR="0068160A" w:rsidRDefault="0068160A" w:rsidP="0068160A">
            <w:pPr>
              <w:jc w:val="center"/>
            </w:pPr>
            <w:r>
              <w:t>Seasonal weather</w:t>
            </w:r>
          </w:p>
          <w:p w:rsidR="0068160A" w:rsidRDefault="0068160A" w:rsidP="0068160A">
            <w:pPr>
              <w:jc w:val="center"/>
            </w:pPr>
          </w:p>
          <w:p w:rsidR="0068160A" w:rsidRPr="00112BB0" w:rsidRDefault="0068160A" w:rsidP="0068160A">
            <w:pPr>
              <w:jc w:val="center"/>
            </w:pPr>
            <w:r>
              <w:t>Human and physical</w:t>
            </w:r>
          </w:p>
        </w:tc>
        <w:tc>
          <w:tcPr>
            <w:tcW w:w="2155" w:type="dxa"/>
          </w:tcPr>
          <w:p w:rsidR="0068160A" w:rsidRDefault="0068160A" w:rsidP="0068160A">
            <w:pPr>
              <w:jc w:val="center"/>
            </w:pPr>
            <w:r>
              <w:t>Hot and cold countries</w:t>
            </w:r>
          </w:p>
          <w:p w:rsidR="0068160A" w:rsidRPr="00112BB0" w:rsidRDefault="0068160A" w:rsidP="0068160A">
            <w:pPr>
              <w:jc w:val="center"/>
            </w:pPr>
            <w:r>
              <w:t>Location/place knowledge</w:t>
            </w:r>
          </w:p>
        </w:tc>
        <w:tc>
          <w:tcPr>
            <w:tcW w:w="2156" w:type="dxa"/>
          </w:tcPr>
          <w:p w:rsidR="0068160A" w:rsidRPr="00112BB0" w:rsidRDefault="0068160A" w:rsidP="0068160A">
            <w:pPr>
              <w:jc w:val="center"/>
            </w:pPr>
            <w:r w:rsidRPr="00112BB0">
              <w:t>Continents and oceans</w:t>
            </w:r>
          </w:p>
        </w:tc>
        <w:tc>
          <w:tcPr>
            <w:tcW w:w="2156" w:type="dxa"/>
          </w:tcPr>
          <w:p w:rsidR="0068160A" w:rsidRPr="00112BB0" w:rsidRDefault="0068160A" w:rsidP="0068160A">
            <w:pPr>
              <w:jc w:val="center"/>
            </w:pPr>
            <w:r w:rsidRPr="00112BB0">
              <w:t>Compass and map work</w:t>
            </w:r>
          </w:p>
          <w:p w:rsidR="0068160A" w:rsidRPr="00112BB0" w:rsidRDefault="0068160A" w:rsidP="0068160A">
            <w:pPr>
              <w:jc w:val="center"/>
            </w:pPr>
            <w:r w:rsidRPr="00112BB0">
              <w:t>UK capitals and countries</w:t>
            </w:r>
          </w:p>
        </w:tc>
        <w:tc>
          <w:tcPr>
            <w:tcW w:w="2155" w:type="dxa"/>
          </w:tcPr>
          <w:p w:rsidR="0068160A" w:rsidRPr="00112BB0" w:rsidRDefault="0068160A" w:rsidP="0068160A">
            <w:pPr>
              <w:jc w:val="center"/>
            </w:pPr>
          </w:p>
        </w:tc>
        <w:tc>
          <w:tcPr>
            <w:tcW w:w="2156" w:type="dxa"/>
          </w:tcPr>
          <w:p w:rsidR="0068160A" w:rsidRPr="00112BB0" w:rsidRDefault="0068160A" w:rsidP="0068160A">
            <w:pPr>
              <w:jc w:val="center"/>
            </w:pPr>
            <w:r w:rsidRPr="00112BB0">
              <w:t>Keeping safe</w:t>
            </w:r>
          </w:p>
          <w:p w:rsidR="0068160A" w:rsidRPr="00112BB0" w:rsidRDefault="0068160A" w:rsidP="0068160A">
            <w:pPr>
              <w:jc w:val="center"/>
            </w:pPr>
            <w:r w:rsidRPr="00112BB0">
              <w:t>Sun and beach safety</w:t>
            </w:r>
          </w:p>
        </w:tc>
      </w:tr>
    </w:tbl>
    <w:p w:rsidR="006355D6" w:rsidRDefault="006355D6" w:rsidP="006355D6">
      <w:pPr>
        <w:spacing w:after="0" w:line="240" w:lineRule="auto"/>
      </w:pPr>
      <w:bookmarkStart w:id="0" w:name="_GoBack"/>
      <w:bookmarkEnd w:id="0"/>
    </w:p>
    <w:sectPr w:rsidR="006355D6" w:rsidSect="006C121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E03F0"/>
    <w:multiLevelType w:val="hybridMultilevel"/>
    <w:tmpl w:val="56BAA5F6"/>
    <w:lvl w:ilvl="0" w:tplc="AF060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6"/>
    <w:rsid w:val="000557D1"/>
    <w:rsid w:val="002B1C3B"/>
    <w:rsid w:val="00344841"/>
    <w:rsid w:val="00582B49"/>
    <w:rsid w:val="006355D6"/>
    <w:rsid w:val="00656515"/>
    <w:rsid w:val="0068160A"/>
    <w:rsid w:val="006C1212"/>
    <w:rsid w:val="007D4CC6"/>
    <w:rsid w:val="008F77FA"/>
    <w:rsid w:val="00960297"/>
    <w:rsid w:val="0098629C"/>
    <w:rsid w:val="00B700AC"/>
    <w:rsid w:val="00C76920"/>
    <w:rsid w:val="00C773F3"/>
    <w:rsid w:val="00D91173"/>
    <w:rsid w:val="00F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7AFD3-1BDB-495F-B857-D9935261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Pam Knowles</cp:lastModifiedBy>
  <cp:revision>2</cp:revision>
  <cp:lastPrinted>2016-01-11T15:07:00Z</cp:lastPrinted>
  <dcterms:created xsi:type="dcterms:W3CDTF">2016-01-11T15:08:00Z</dcterms:created>
  <dcterms:modified xsi:type="dcterms:W3CDTF">2016-01-11T15:08:00Z</dcterms:modified>
</cp:coreProperties>
</file>