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Default="006355D6">
      <w:r>
        <w:t>Seghill Firs</w:t>
      </w:r>
      <w:r w:rsidR="007D4CC6">
        <w:t xml:space="preserve">t School long term plan for </w:t>
      </w:r>
      <w:r w:rsidR="001D31BB">
        <w:t>music</w:t>
      </w:r>
      <w:r w:rsidR="00C36D1F">
        <w:t xml:space="preserve"> 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55"/>
        <w:gridCol w:w="2155"/>
        <w:gridCol w:w="2156"/>
        <w:gridCol w:w="2155"/>
        <w:gridCol w:w="2155"/>
        <w:gridCol w:w="2156"/>
      </w:tblGrid>
      <w:tr w:rsidR="006355D6" w:rsidTr="00344841">
        <w:tc>
          <w:tcPr>
            <w:tcW w:w="1242" w:type="dxa"/>
          </w:tcPr>
          <w:p w:rsidR="006355D6" w:rsidRDefault="006355D6"/>
        </w:tc>
        <w:tc>
          <w:tcPr>
            <w:tcW w:w="2155" w:type="dxa"/>
          </w:tcPr>
          <w:p w:rsidR="006355D6" w:rsidRDefault="006355D6">
            <w:r>
              <w:t>Autumn 1</w:t>
            </w:r>
          </w:p>
        </w:tc>
        <w:tc>
          <w:tcPr>
            <w:tcW w:w="2155" w:type="dxa"/>
          </w:tcPr>
          <w:p w:rsidR="006355D6" w:rsidRDefault="006355D6">
            <w:r>
              <w:t>Autumn 2</w:t>
            </w:r>
          </w:p>
        </w:tc>
        <w:tc>
          <w:tcPr>
            <w:tcW w:w="2156" w:type="dxa"/>
          </w:tcPr>
          <w:p w:rsidR="006355D6" w:rsidRDefault="006355D6">
            <w:r>
              <w:t>Spring 1</w:t>
            </w:r>
          </w:p>
        </w:tc>
        <w:tc>
          <w:tcPr>
            <w:tcW w:w="2155" w:type="dxa"/>
          </w:tcPr>
          <w:p w:rsidR="006355D6" w:rsidRDefault="006355D6">
            <w:r>
              <w:t>Spring 2</w:t>
            </w:r>
          </w:p>
        </w:tc>
        <w:tc>
          <w:tcPr>
            <w:tcW w:w="2155" w:type="dxa"/>
          </w:tcPr>
          <w:p w:rsidR="006355D6" w:rsidRDefault="006355D6">
            <w:r>
              <w:t>Summer 1</w:t>
            </w:r>
          </w:p>
        </w:tc>
        <w:tc>
          <w:tcPr>
            <w:tcW w:w="2156" w:type="dxa"/>
          </w:tcPr>
          <w:p w:rsidR="006355D6" w:rsidRDefault="006355D6">
            <w:r>
              <w:t>Summer 2</w:t>
            </w:r>
          </w:p>
        </w:tc>
      </w:tr>
      <w:tr w:rsidR="00C36D1F" w:rsidTr="00DA14E8">
        <w:tc>
          <w:tcPr>
            <w:tcW w:w="1242" w:type="dxa"/>
          </w:tcPr>
          <w:p w:rsidR="00C36D1F" w:rsidRDefault="00C36D1F">
            <w:r>
              <w:t>Year 4</w:t>
            </w:r>
          </w:p>
          <w:p w:rsidR="00C36D1F" w:rsidRDefault="00C36D1F"/>
          <w:p w:rsidR="00C36D1F" w:rsidRDefault="00C36D1F"/>
          <w:p w:rsidR="00C36D1F" w:rsidRDefault="00C36D1F"/>
          <w:p w:rsidR="00C36D1F" w:rsidRDefault="00C36D1F"/>
          <w:p w:rsidR="00C36D1F" w:rsidRDefault="00C36D1F"/>
          <w:p w:rsidR="00C36D1F" w:rsidRDefault="00C36D1F"/>
        </w:tc>
        <w:tc>
          <w:tcPr>
            <w:tcW w:w="2155" w:type="dxa"/>
          </w:tcPr>
          <w:p w:rsidR="00C36D1F" w:rsidRDefault="00C36D1F">
            <w:r>
              <w:t>Ensemble tuition</w:t>
            </w:r>
          </w:p>
          <w:p w:rsidR="00C36D1F" w:rsidRDefault="00C36D1F"/>
          <w:p w:rsidR="00C36D1F" w:rsidRDefault="00C36D1F">
            <w:r>
              <w:t>Ukulele</w:t>
            </w:r>
          </w:p>
          <w:p w:rsidR="00C36D1F" w:rsidRDefault="00C36D1F"/>
          <w:p w:rsidR="00C36D1F" w:rsidRDefault="00C36D1F">
            <w:r>
              <w:t>Rhymes raps and action songs</w:t>
            </w:r>
          </w:p>
        </w:tc>
        <w:tc>
          <w:tcPr>
            <w:tcW w:w="2155" w:type="dxa"/>
          </w:tcPr>
          <w:p w:rsidR="00C36D1F" w:rsidRDefault="00C36D1F" w:rsidP="00C36D1F">
            <w:r>
              <w:t>Ensemble tuition</w:t>
            </w:r>
          </w:p>
          <w:p w:rsidR="00C36D1F" w:rsidRDefault="00C36D1F" w:rsidP="00C36D1F"/>
          <w:p w:rsidR="00C36D1F" w:rsidRDefault="00C36D1F" w:rsidP="00C36D1F">
            <w:r>
              <w:t>Ukulele</w:t>
            </w:r>
          </w:p>
          <w:p w:rsidR="00C36D1F" w:rsidRDefault="00C36D1F" w:rsidP="00C36D1F"/>
          <w:p w:rsidR="00C36D1F" w:rsidRDefault="00C36D1F" w:rsidP="00C36D1F">
            <w:r>
              <w:t>Rhymes raps and action songs</w:t>
            </w:r>
          </w:p>
        </w:tc>
        <w:tc>
          <w:tcPr>
            <w:tcW w:w="4311" w:type="dxa"/>
            <w:gridSpan w:val="2"/>
          </w:tcPr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Traditional folk music</w:t>
            </w:r>
          </w:p>
          <w:p w:rsidR="00C36D1F" w:rsidRDefault="00C36D1F" w:rsidP="00C36D1F">
            <w:pPr>
              <w:jc w:val="center"/>
            </w:pPr>
            <w:r>
              <w:t>focus on Ancient China</w:t>
            </w:r>
          </w:p>
        </w:tc>
        <w:tc>
          <w:tcPr>
            <w:tcW w:w="4311" w:type="dxa"/>
            <w:gridSpan w:val="2"/>
          </w:tcPr>
          <w:p w:rsidR="00C36D1F" w:rsidRDefault="00C36D1F"/>
          <w:p w:rsidR="00C36D1F" w:rsidRDefault="00C36D1F"/>
          <w:p w:rsidR="00C36D1F" w:rsidRDefault="00C36D1F" w:rsidP="00C36D1F">
            <w:pPr>
              <w:jc w:val="center"/>
            </w:pPr>
            <w:r>
              <w:t>International composers focus opera and Puccini</w:t>
            </w:r>
          </w:p>
        </w:tc>
      </w:tr>
      <w:tr w:rsidR="00C36D1F" w:rsidTr="00D62E2F">
        <w:tc>
          <w:tcPr>
            <w:tcW w:w="1242" w:type="dxa"/>
          </w:tcPr>
          <w:p w:rsidR="00C36D1F" w:rsidRDefault="00C36D1F" w:rsidP="00C36D1F">
            <w:r>
              <w:t>Year 3</w:t>
            </w:r>
          </w:p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</w:tc>
        <w:tc>
          <w:tcPr>
            <w:tcW w:w="2155" w:type="dxa"/>
          </w:tcPr>
          <w:p w:rsidR="00C36D1F" w:rsidRDefault="00C36D1F" w:rsidP="00C36D1F">
            <w:r>
              <w:t>Ensemble tuition</w:t>
            </w:r>
          </w:p>
          <w:p w:rsidR="00C36D1F" w:rsidRDefault="00C36D1F" w:rsidP="00C36D1F"/>
          <w:p w:rsidR="00C36D1F" w:rsidRDefault="00C36D1F" w:rsidP="00C36D1F">
            <w:r>
              <w:t>Ukulele</w:t>
            </w:r>
          </w:p>
          <w:p w:rsidR="00C36D1F" w:rsidRDefault="00C36D1F" w:rsidP="00C36D1F"/>
          <w:p w:rsidR="00C36D1F" w:rsidRDefault="00C36D1F" w:rsidP="00C36D1F">
            <w:r>
              <w:t>Rhymes raps and action songs</w:t>
            </w:r>
          </w:p>
        </w:tc>
        <w:tc>
          <w:tcPr>
            <w:tcW w:w="2155" w:type="dxa"/>
          </w:tcPr>
          <w:p w:rsidR="00C36D1F" w:rsidRDefault="00C36D1F" w:rsidP="00C36D1F">
            <w:r>
              <w:t>Ensemble tuition</w:t>
            </w:r>
          </w:p>
          <w:p w:rsidR="00C36D1F" w:rsidRDefault="00C36D1F" w:rsidP="00C36D1F"/>
          <w:p w:rsidR="00C36D1F" w:rsidRDefault="00C36D1F" w:rsidP="00C36D1F">
            <w:r>
              <w:t>Ukulele</w:t>
            </w:r>
          </w:p>
          <w:p w:rsidR="00C36D1F" w:rsidRDefault="00C36D1F" w:rsidP="00C36D1F"/>
          <w:p w:rsidR="00C36D1F" w:rsidRDefault="00C36D1F" w:rsidP="00C36D1F">
            <w:r>
              <w:t>Rhymes raps and action songs</w:t>
            </w:r>
          </w:p>
        </w:tc>
        <w:tc>
          <w:tcPr>
            <w:tcW w:w="4311" w:type="dxa"/>
            <w:gridSpan w:val="2"/>
          </w:tcPr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Traditional folk music</w:t>
            </w:r>
          </w:p>
          <w:p w:rsidR="00C36D1F" w:rsidRDefault="00C36D1F" w:rsidP="00C36D1F">
            <w:pPr>
              <w:jc w:val="center"/>
            </w:pPr>
            <w:r>
              <w:t>focus on Ancient China</w:t>
            </w:r>
          </w:p>
        </w:tc>
        <w:tc>
          <w:tcPr>
            <w:tcW w:w="2155" w:type="dxa"/>
          </w:tcPr>
          <w:p w:rsidR="00C36D1F" w:rsidRDefault="00C36D1F" w:rsidP="00C36D1F"/>
          <w:p w:rsidR="00C36D1F" w:rsidRDefault="00C36D1F" w:rsidP="00C36D1F"/>
          <w:p w:rsidR="00C36D1F" w:rsidRDefault="00C36D1F" w:rsidP="00C36D1F">
            <w:pPr>
              <w:jc w:val="center"/>
            </w:pPr>
            <w:r>
              <w:t>International composers focus opera and Puccini</w:t>
            </w:r>
          </w:p>
        </w:tc>
        <w:tc>
          <w:tcPr>
            <w:tcW w:w="2156" w:type="dxa"/>
          </w:tcPr>
          <w:p w:rsidR="00C36D1F" w:rsidRDefault="00C36D1F" w:rsidP="00C36D1F"/>
        </w:tc>
      </w:tr>
      <w:tr w:rsidR="00C36D1F" w:rsidTr="006A0DB4">
        <w:tc>
          <w:tcPr>
            <w:tcW w:w="1242" w:type="dxa"/>
          </w:tcPr>
          <w:p w:rsidR="00C36D1F" w:rsidRDefault="00C36D1F" w:rsidP="00C36D1F">
            <w:r>
              <w:t>Year 2</w:t>
            </w:r>
          </w:p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</w:tc>
        <w:tc>
          <w:tcPr>
            <w:tcW w:w="4310" w:type="dxa"/>
            <w:gridSpan w:val="2"/>
          </w:tcPr>
          <w:p w:rsidR="00C36D1F" w:rsidRDefault="00C36D1F" w:rsidP="00C36D1F">
            <w:r>
              <w:t>Sounds interesting – exploring sounds</w:t>
            </w:r>
          </w:p>
          <w:p w:rsidR="00C36D1F" w:rsidRDefault="00C36D1F" w:rsidP="00C36D1F"/>
          <w:p w:rsidR="00C36D1F" w:rsidRDefault="00C36D1F" w:rsidP="00C36D1F">
            <w:r>
              <w:t>The long and short of it – exploring duration</w:t>
            </w:r>
          </w:p>
        </w:tc>
        <w:tc>
          <w:tcPr>
            <w:tcW w:w="2156" w:type="dxa"/>
          </w:tcPr>
          <w:p w:rsidR="00C36D1F" w:rsidRDefault="00C36D1F" w:rsidP="00C36D1F">
            <w:r>
              <w:t>Feel the pulse</w:t>
            </w:r>
          </w:p>
          <w:p w:rsidR="00C36D1F" w:rsidRDefault="00C36D1F" w:rsidP="00C36D1F"/>
          <w:p w:rsidR="00C36D1F" w:rsidRDefault="00C36D1F" w:rsidP="00C36D1F">
            <w:r>
              <w:t>Exploring pulse and rhythm</w:t>
            </w:r>
          </w:p>
        </w:tc>
        <w:tc>
          <w:tcPr>
            <w:tcW w:w="2155" w:type="dxa"/>
          </w:tcPr>
          <w:p w:rsidR="00C36D1F" w:rsidRDefault="00C36D1F" w:rsidP="00C36D1F">
            <w:r>
              <w:t>Taking off – exploring pitch</w:t>
            </w:r>
          </w:p>
        </w:tc>
        <w:tc>
          <w:tcPr>
            <w:tcW w:w="2155" w:type="dxa"/>
          </w:tcPr>
          <w:p w:rsidR="00C36D1F" w:rsidRDefault="00C36D1F" w:rsidP="00C36D1F">
            <w:r>
              <w:t>What’s the score – instruments and symbols</w:t>
            </w:r>
          </w:p>
        </w:tc>
        <w:tc>
          <w:tcPr>
            <w:tcW w:w="2156" w:type="dxa"/>
          </w:tcPr>
          <w:p w:rsidR="00C36D1F" w:rsidRDefault="00C36D1F" w:rsidP="00C36D1F">
            <w:r>
              <w:t>Rain, rain go away – timbre, tempo and dynamics</w:t>
            </w:r>
          </w:p>
        </w:tc>
      </w:tr>
      <w:tr w:rsidR="00C36D1F" w:rsidTr="001E5C27">
        <w:tc>
          <w:tcPr>
            <w:tcW w:w="1242" w:type="dxa"/>
          </w:tcPr>
          <w:p w:rsidR="00C36D1F" w:rsidRDefault="00C36D1F" w:rsidP="00C36D1F">
            <w:r>
              <w:t>Year 1</w:t>
            </w:r>
          </w:p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</w:tc>
        <w:tc>
          <w:tcPr>
            <w:tcW w:w="4310" w:type="dxa"/>
            <w:gridSpan w:val="2"/>
          </w:tcPr>
          <w:p w:rsidR="00C36D1F" w:rsidRDefault="00C36D1F" w:rsidP="00C36D1F">
            <w:r>
              <w:t>Sounds interesting – exploring sounds</w:t>
            </w:r>
          </w:p>
          <w:p w:rsidR="00C36D1F" w:rsidRDefault="00C36D1F" w:rsidP="00C36D1F"/>
          <w:p w:rsidR="00C36D1F" w:rsidRDefault="00C36D1F" w:rsidP="00C36D1F">
            <w:r>
              <w:t>The long and short of it – exploring duration</w:t>
            </w:r>
          </w:p>
        </w:tc>
        <w:tc>
          <w:tcPr>
            <w:tcW w:w="2156" w:type="dxa"/>
          </w:tcPr>
          <w:p w:rsidR="00C36D1F" w:rsidRDefault="00C36D1F" w:rsidP="00C36D1F">
            <w:r>
              <w:t>Feel the pulse</w:t>
            </w:r>
          </w:p>
          <w:p w:rsidR="00C36D1F" w:rsidRDefault="00C36D1F" w:rsidP="00C36D1F"/>
          <w:p w:rsidR="00C36D1F" w:rsidRDefault="00C36D1F" w:rsidP="00C36D1F">
            <w:r>
              <w:t>Exploring pulse and rhythm</w:t>
            </w:r>
          </w:p>
        </w:tc>
        <w:tc>
          <w:tcPr>
            <w:tcW w:w="2155" w:type="dxa"/>
          </w:tcPr>
          <w:p w:rsidR="00C36D1F" w:rsidRDefault="00C36D1F" w:rsidP="00C36D1F">
            <w:r>
              <w:t>Taking off – exploring pitch</w:t>
            </w:r>
          </w:p>
        </w:tc>
        <w:tc>
          <w:tcPr>
            <w:tcW w:w="2155" w:type="dxa"/>
          </w:tcPr>
          <w:p w:rsidR="00C36D1F" w:rsidRDefault="00C36D1F" w:rsidP="00C36D1F">
            <w:r>
              <w:t>What’s the score – instruments and symbols</w:t>
            </w:r>
          </w:p>
        </w:tc>
        <w:tc>
          <w:tcPr>
            <w:tcW w:w="2156" w:type="dxa"/>
          </w:tcPr>
          <w:p w:rsidR="00C36D1F" w:rsidRDefault="00C36D1F" w:rsidP="00C36D1F">
            <w:r>
              <w:t>Rain, rain go away – timbre, tempo and dynamics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344841" w:rsidRDefault="00344841" w:rsidP="006355D6"/>
    <w:p w:rsidR="001D31BB" w:rsidRDefault="001D31BB" w:rsidP="001D31BB">
      <w:r>
        <w:lastRenderedPageBreak/>
        <w:t>Seghill First School long term plan for music</w:t>
      </w:r>
      <w:r w:rsidR="00C36D1F">
        <w:t xml:space="preserve"> –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55"/>
        <w:gridCol w:w="2155"/>
        <w:gridCol w:w="2156"/>
        <w:gridCol w:w="2155"/>
        <w:gridCol w:w="2155"/>
        <w:gridCol w:w="2156"/>
      </w:tblGrid>
      <w:tr w:rsidR="00344841" w:rsidTr="00643807">
        <w:tc>
          <w:tcPr>
            <w:tcW w:w="1242" w:type="dxa"/>
          </w:tcPr>
          <w:p w:rsidR="00344841" w:rsidRDefault="00344841" w:rsidP="00643807"/>
        </w:tc>
        <w:tc>
          <w:tcPr>
            <w:tcW w:w="2155" w:type="dxa"/>
          </w:tcPr>
          <w:p w:rsidR="00344841" w:rsidRDefault="00344841" w:rsidP="00643807">
            <w:r>
              <w:t>Autumn 1</w:t>
            </w:r>
          </w:p>
        </w:tc>
        <w:tc>
          <w:tcPr>
            <w:tcW w:w="2155" w:type="dxa"/>
          </w:tcPr>
          <w:p w:rsidR="00344841" w:rsidRDefault="00344841" w:rsidP="00643807">
            <w:r>
              <w:t>Autumn 2</w:t>
            </w:r>
          </w:p>
        </w:tc>
        <w:tc>
          <w:tcPr>
            <w:tcW w:w="2156" w:type="dxa"/>
          </w:tcPr>
          <w:p w:rsidR="00344841" w:rsidRDefault="00344841" w:rsidP="00643807">
            <w:r>
              <w:t>Spring 1</w:t>
            </w:r>
          </w:p>
        </w:tc>
        <w:tc>
          <w:tcPr>
            <w:tcW w:w="2155" w:type="dxa"/>
          </w:tcPr>
          <w:p w:rsidR="00344841" w:rsidRDefault="00344841" w:rsidP="00643807">
            <w:r>
              <w:t>Spring 2</w:t>
            </w:r>
          </w:p>
        </w:tc>
        <w:tc>
          <w:tcPr>
            <w:tcW w:w="2155" w:type="dxa"/>
          </w:tcPr>
          <w:p w:rsidR="00344841" w:rsidRDefault="00344841" w:rsidP="00643807">
            <w:r>
              <w:t>Summer 1</w:t>
            </w:r>
          </w:p>
        </w:tc>
        <w:tc>
          <w:tcPr>
            <w:tcW w:w="2156" w:type="dxa"/>
          </w:tcPr>
          <w:p w:rsidR="00344841" w:rsidRDefault="00344841" w:rsidP="00643807">
            <w:r>
              <w:t>Summer 2</w:t>
            </w:r>
          </w:p>
        </w:tc>
      </w:tr>
      <w:tr w:rsidR="00C36D1F" w:rsidTr="00B674FD">
        <w:tc>
          <w:tcPr>
            <w:tcW w:w="1242" w:type="dxa"/>
          </w:tcPr>
          <w:p w:rsidR="00C36D1F" w:rsidRDefault="00C36D1F" w:rsidP="00643807">
            <w:r>
              <w:t>Year 4</w:t>
            </w:r>
          </w:p>
          <w:p w:rsidR="00C36D1F" w:rsidRDefault="00C36D1F" w:rsidP="00643807"/>
          <w:p w:rsidR="00C36D1F" w:rsidRDefault="00C36D1F" w:rsidP="00643807"/>
          <w:p w:rsidR="00C36D1F" w:rsidRDefault="00C36D1F" w:rsidP="00643807"/>
          <w:p w:rsidR="00C36D1F" w:rsidRDefault="00C36D1F" w:rsidP="00643807"/>
          <w:p w:rsidR="00C36D1F" w:rsidRDefault="00C36D1F" w:rsidP="00643807"/>
          <w:p w:rsidR="00C36D1F" w:rsidRDefault="00C36D1F" w:rsidP="00643807"/>
        </w:tc>
        <w:tc>
          <w:tcPr>
            <w:tcW w:w="4310" w:type="dxa"/>
            <w:gridSpan w:val="2"/>
          </w:tcPr>
          <w:p w:rsidR="00C36D1F" w:rsidRDefault="00C36D1F" w:rsidP="00C36D1F">
            <w:pPr>
              <w:jc w:val="center"/>
            </w:pPr>
            <w:r>
              <w:t>Ensemble tuition – African drumming</w:t>
            </w:r>
          </w:p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Listen and appraise - Wagner</w:t>
            </w:r>
          </w:p>
        </w:tc>
        <w:tc>
          <w:tcPr>
            <w:tcW w:w="4311" w:type="dxa"/>
            <w:gridSpan w:val="2"/>
          </w:tcPr>
          <w:p w:rsidR="00C36D1F" w:rsidRDefault="00C36D1F" w:rsidP="00C36D1F">
            <w:pPr>
              <w:jc w:val="center"/>
            </w:pPr>
            <w:r>
              <w:t>Ensemble tuition – African drumming (</w:t>
            </w:r>
            <w:proofErr w:type="spellStart"/>
            <w:r>
              <w:t>Yr</w:t>
            </w:r>
            <w:proofErr w:type="spellEnd"/>
            <w:r>
              <w:t xml:space="preserve"> 3)</w:t>
            </w:r>
          </w:p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Improvising and composing – film and music focus on John Williams</w:t>
            </w:r>
          </w:p>
        </w:tc>
        <w:tc>
          <w:tcPr>
            <w:tcW w:w="4311" w:type="dxa"/>
            <w:gridSpan w:val="2"/>
          </w:tcPr>
          <w:p w:rsidR="00C36D1F" w:rsidRDefault="00C36D1F" w:rsidP="00C36D1F">
            <w:pPr>
              <w:jc w:val="center"/>
            </w:pPr>
            <w:r>
              <w:t>Ensemble tuition – African drumming (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r>
              <w:t>4</w:t>
            </w:r>
            <w:r>
              <w:t>)</w:t>
            </w:r>
          </w:p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Performance singing</w:t>
            </w:r>
          </w:p>
          <w:p w:rsidR="00C36D1F" w:rsidRDefault="00C36D1F" w:rsidP="00C36D1F">
            <w:pPr>
              <w:jc w:val="center"/>
            </w:pPr>
            <w:r>
              <w:t>Synthesised sound, keyboards and computers focus on Stevie Wonder</w:t>
            </w:r>
          </w:p>
        </w:tc>
      </w:tr>
      <w:tr w:rsidR="00C36D1F" w:rsidTr="00717C0F">
        <w:tc>
          <w:tcPr>
            <w:tcW w:w="1242" w:type="dxa"/>
          </w:tcPr>
          <w:p w:rsidR="00C36D1F" w:rsidRDefault="00C36D1F" w:rsidP="00C36D1F">
            <w:r>
              <w:t>Year 3</w:t>
            </w:r>
          </w:p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</w:tc>
        <w:tc>
          <w:tcPr>
            <w:tcW w:w="4310" w:type="dxa"/>
            <w:gridSpan w:val="2"/>
          </w:tcPr>
          <w:p w:rsidR="00C36D1F" w:rsidRDefault="00C36D1F" w:rsidP="00C36D1F">
            <w:pPr>
              <w:jc w:val="center"/>
            </w:pPr>
            <w:r>
              <w:t>Ensemble tuition – African drumming</w:t>
            </w:r>
          </w:p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Listen and appraise - Wagner</w:t>
            </w:r>
          </w:p>
        </w:tc>
        <w:tc>
          <w:tcPr>
            <w:tcW w:w="4311" w:type="dxa"/>
            <w:gridSpan w:val="2"/>
          </w:tcPr>
          <w:p w:rsidR="00C36D1F" w:rsidRDefault="00C36D1F" w:rsidP="00C36D1F">
            <w:pPr>
              <w:jc w:val="center"/>
            </w:pPr>
            <w:r>
              <w:t>Ensemble tuition – African drumming (</w:t>
            </w:r>
            <w:proofErr w:type="spellStart"/>
            <w:r>
              <w:t>Yr</w:t>
            </w:r>
            <w:proofErr w:type="spellEnd"/>
            <w:r>
              <w:t xml:space="preserve"> 3)</w:t>
            </w:r>
          </w:p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Improvising and composing – film and music focus on John Williams</w:t>
            </w:r>
          </w:p>
        </w:tc>
        <w:tc>
          <w:tcPr>
            <w:tcW w:w="4311" w:type="dxa"/>
            <w:gridSpan w:val="2"/>
          </w:tcPr>
          <w:p w:rsidR="00C36D1F" w:rsidRDefault="00C36D1F" w:rsidP="00C36D1F">
            <w:pPr>
              <w:jc w:val="center"/>
            </w:pPr>
            <w:r>
              <w:t>Ensemble tuition – African drumming (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r>
              <w:t>4</w:t>
            </w:r>
            <w:r>
              <w:t>)</w:t>
            </w:r>
          </w:p>
          <w:p w:rsidR="00C36D1F" w:rsidRDefault="00C36D1F" w:rsidP="00C36D1F">
            <w:pPr>
              <w:jc w:val="center"/>
            </w:pPr>
          </w:p>
          <w:p w:rsidR="00C36D1F" w:rsidRDefault="00C36D1F" w:rsidP="00C36D1F">
            <w:pPr>
              <w:jc w:val="center"/>
            </w:pPr>
            <w:r>
              <w:t>Performance singing</w:t>
            </w:r>
          </w:p>
          <w:p w:rsidR="00C36D1F" w:rsidRDefault="00C36D1F" w:rsidP="00C36D1F">
            <w:pPr>
              <w:jc w:val="center"/>
            </w:pPr>
            <w:r>
              <w:t>Synthesised sound, keyboards and computers focus on Stevie Wonder</w:t>
            </w:r>
          </w:p>
        </w:tc>
      </w:tr>
      <w:tr w:rsidR="00C36D1F" w:rsidTr="00D802CA">
        <w:tc>
          <w:tcPr>
            <w:tcW w:w="1242" w:type="dxa"/>
          </w:tcPr>
          <w:p w:rsidR="00C36D1F" w:rsidRDefault="00C36D1F" w:rsidP="00C36D1F">
            <w:r>
              <w:t>Year 2</w:t>
            </w:r>
          </w:p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</w:tc>
        <w:tc>
          <w:tcPr>
            <w:tcW w:w="4310" w:type="dxa"/>
            <w:gridSpan w:val="2"/>
          </w:tcPr>
          <w:p w:rsidR="00C36D1F" w:rsidRDefault="00C36D1F" w:rsidP="00C36D1F">
            <w:r>
              <w:t>Sounds interesting – exploring sounds</w:t>
            </w:r>
          </w:p>
          <w:p w:rsidR="00C36D1F" w:rsidRDefault="00C36D1F" w:rsidP="00C36D1F"/>
          <w:p w:rsidR="00C36D1F" w:rsidRDefault="00C36D1F" w:rsidP="00C36D1F">
            <w:r>
              <w:t>The long and short of it – exploring duration</w:t>
            </w:r>
          </w:p>
        </w:tc>
        <w:tc>
          <w:tcPr>
            <w:tcW w:w="2156" w:type="dxa"/>
          </w:tcPr>
          <w:p w:rsidR="00C36D1F" w:rsidRDefault="00C36D1F" w:rsidP="00C36D1F">
            <w:r>
              <w:t>Feel the pulse</w:t>
            </w:r>
          </w:p>
          <w:p w:rsidR="00C36D1F" w:rsidRDefault="00C36D1F" w:rsidP="00C36D1F"/>
          <w:p w:rsidR="00C36D1F" w:rsidRDefault="00C36D1F" w:rsidP="00C36D1F">
            <w:r>
              <w:t>Exploring pulse and rhythm</w:t>
            </w:r>
          </w:p>
        </w:tc>
        <w:tc>
          <w:tcPr>
            <w:tcW w:w="2155" w:type="dxa"/>
          </w:tcPr>
          <w:p w:rsidR="00C36D1F" w:rsidRDefault="00C36D1F" w:rsidP="00C36D1F">
            <w:r>
              <w:t>Taking off – exploring pitch</w:t>
            </w:r>
          </w:p>
        </w:tc>
        <w:tc>
          <w:tcPr>
            <w:tcW w:w="2155" w:type="dxa"/>
          </w:tcPr>
          <w:p w:rsidR="00C36D1F" w:rsidRDefault="00C36D1F" w:rsidP="00C36D1F">
            <w:r>
              <w:t>What’s the score – instruments and symbols</w:t>
            </w:r>
          </w:p>
        </w:tc>
        <w:tc>
          <w:tcPr>
            <w:tcW w:w="2156" w:type="dxa"/>
          </w:tcPr>
          <w:p w:rsidR="00C36D1F" w:rsidRDefault="00C36D1F" w:rsidP="00C36D1F">
            <w:r>
              <w:t>Rain, rain go away – timbre, tempo and dynamics</w:t>
            </w:r>
          </w:p>
        </w:tc>
      </w:tr>
      <w:tr w:rsidR="00C36D1F" w:rsidTr="00747348">
        <w:tc>
          <w:tcPr>
            <w:tcW w:w="1242" w:type="dxa"/>
          </w:tcPr>
          <w:p w:rsidR="00C36D1F" w:rsidRDefault="00C36D1F" w:rsidP="00C36D1F">
            <w:r>
              <w:t>Year 1</w:t>
            </w:r>
          </w:p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  <w:p w:rsidR="00C36D1F" w:rsidRDefault="00C36D1F" w:rsidP="00C36D1F"/>
        </w:tc>
        <w:tc>
          <w:tcPr>
            <w:tcW w:w="4310" w:type="dxa"/>
            <w:gridSpan w:val="2"/>
          </w:tcPr>
          <w:p w:rsidR="00C36D1F" w:rsidRDefault="00C36D1F" w:rsidP="00C36D1F">
            <w:r>
              <w:t>Sounds interesting – exploring sounds</w:t>
            </w:r>
          </w:p>
          <w:p w:rsidR="00C36D1F" w:rsidRDefault="00C36D1F" w:rsidP="00C36D1F"/>
          <w:p w:rsidR="00C36D1F" w:rsidRDefault="00C36D1F" w:rsidP="00C36D1F">
            <w:r>
              <w:t>The long and short of it – exploring duration</w:t>
            </w:r>
          </w:p>
        </w:tc>
        <w:tc>
          <w:tcPr>
            <w:tcW w:w="2156" w:type="dxa"/>
          </w:tcPr>
          <w:p w:rsidR="00C36D1F" w:rsidRDefault="00C36D1F" w:rsidP="00C36D1F">
            <w:r>
              <w:t>Feel the pulse</w:t>
            </w:r>
          </w:p>
          <w:p w:rsidR="00C36D1F" w:rsidRDefault="00C36D1F" w:rsidP="00C36D1F"/>
          <w:p w:rsidR="00C36D1F" w:rsidRDefault="00C36D1F" w:rsidP="00C36D1F">
            <w:r>
              <w:t>Exploring pulse and rhythm</w:t>
            </w:r>
          </w:p>
        </w:tc>
        <w:tc>
          <w:tcPr>
            <w:tcW w:w="2155" w:type="dxa"/>
          </w:tcPr>
          <w:p w:rsidR="00C36D1F" w:rsidRDefault="00C36D1F" w:rsidP="00C36D1F">
            <w:r>
              <w:t>Taking off – exploring pitch</w:t>
            </w:r>
          </w:p>
        </w:tc>
        <w:tc>
          <w:tcPr>
            <w:tcW w:w="2155" w:type="dxa"/>
          </w:tcPr>
          <w:p w:rsidR="00C36D1F" w:rsidRDefault="00C36D1F" w:rsidP="00C36D1F">
            <w:r>
              <w:t>What’s the score – instruments and symbols</w:t>
            </w:r>
          </w:p>
        </w:tc>
        <w:tc>
          <w:tcPr>
            <w:tcW w:w="2156" w:type="dxa"/>
          </w:tcPr>
          <w:p w:rsidR="00C36D1F" w:rsidRDefault="00C36D1F" w:rsidP="00C36D1F">
            <w:r>
              <w:t>Rain, rain go away – timbre, tempo and dynamics</w:t>
            </w:r>
            <w:bookmarkStart w:id="0" w:name="_GoBack"/>
            <w:bookmarkEnd w:id="0"/>
          </w:p>
        </w:tc>
      </w:tr>
    </w:tbl>
    <w:p w:rsidR="006355D6" w:rsidRDefault="006355D6" w:rsidP="006355D6">
      <w:pPr>
        <w:spacing w:after="0" w:line="240" w:lineRule="auto"/>
      </w:pPr>
    </w:p>
    <w:sectPr w:rsidR="006355D6" w:rsidSect="006355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1D31BB"/>
    <w:rsid w:val="002B1C3B"/>
    <w:rsid w:val="00344841"/>
    <w:rsid w:val="004D64DA"/>
    <w:rsid w:val="006355D6"/>
    <w:rsid w:val="00656515"/>
    <w:rsid w:val="007D4CC6"/>
    <w:rsid w:val="008F77FA"/>
    <w:rsid w:val="00960297"/>
    <w:rsid w:val="00B00CE6"/>
    <w:rsid w:val="00B64FF6"/>
    <w:rsid w:val="00C36D1F"/>
    <w:rsid w:val="00C76920"/>
    <w:rsid w:val="00FB54DB"/>
    <w:rsid w:val="00F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D7A37-9937-4374-990D-5450B8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2016-01-11T16:16:00Z</cp:lastPrinted>
  <dcterms:created xsi:type="dcterms:W3CDTF">2016-01-11T16:16:00Z</dcterms:created>
  <dcterms:modified xsi:type="dcterms:W3CDTF">2016-01-11T16:16:00Z</dcterms:modified>
</cp:coreProperties>
</file>